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46CD" w14:textId="77777777" w:rsidR="00935947" w:rsidRPr="00EA06C2" w:rsidRDefault="00935947" w:rsidP="009359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79A72" w14:textId="3C5C2465" w:rsidR="00B93FDB" w:rsidRPr="00EA06C2" w:rsidRDefault="006F166D" w:rsidP="00EA06C2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A06C2">
        <w:rPr>
          <w:rFonts w:ascii="Times New Roman" w:eastAsia="Arial" w:hAnsi="Times New Roman" w:cs="Times New Roman"/>
          <w:b/>
          <w:sz w:val="24"/>
          <w:szCs w:val="24"/>
        </w:rPr>
        <w:t>SESIÓN DE INVESTIGACIÓN CLÍNICA</w:t>
      </w:r>
    </w:p>
    <w:p w14:paraId="77E15B07" w14:textId="4733BDCD" w:rsidR="00EA06C2" w:rsidRPr="00EA06C2" w:rsidRDefault="00EA06C2" w:rsidP="00EA06C2">
      <w:pPr>
        <w:jc w:val="both"/>
        <w:rPr>
          <w:rFonts w:ascii="Times New Roman" w:hAnsi="Times New Roman" w:cs="Times New Roman"/>
          <w:sz w:val="24"/>
          <w:szCs w:val="24"/>
        </w:rPr>
      </w:pPr>
      <w:r w:rsidRPr="00EA06C2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Pr="00EA06C2">
        <w:rPr>
          <w:rFonts w:ascii="Times New Roman" w:hAnsi="Times New Roman" w:cs="Times New Roman"/>
          <w:sz w:val="24"/>
          <w:szCs w:val="24"/>
        </w:rPr>
        <w:t>COMITÉS DE ÉTICA, ASPECTOS ÉTICOS DE LA INVESTIGACIÓN CLÍNICA Y LA OBTENCIÓN DEL CONSENTIMIENTO INFORMADO</w:t>
      </w:r>
    </w:p>
    <w:p w14:paraId="098C1ED5" w14:textId="35ED0AD6" w:rsidR="00EA06C2" w:rsidRPr="00EA06C2" w:rsidRDefault="00EA06C2" w:rsidP="00EA06C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06C2">
        <w:rPr>
          <w:rFonts w:ascii="Times New Roman" w:hAnsi="Times New Roman" w:cs="Times New Roman"/>
          <w:i/>
          <w:iCs/>
          <w:sz w:val="24"/>
          <w:szCs w:val="24"/>
        </w:rPr>
        <w:t xml:space="preserve">Esta sesión se impartirá en el marco del </w:t>
      </w:r>
      <w:r w:rsidRPr="00EA06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Diploma de Experto en Investigación Clínica y Monitorización de Ensayos Clínicos</w:t>
      </w:r>
      <w:r w:rsidRPr="00EA06C2">
        <w:rPr>
          <w:rFonts w:ascii="Times New Roman" w:hAnsi="Times New Roman" w:cs="Times New Roman"/>
          <w:i/>
          <w:iCs/>
          <w:sz w:val="24"/>
          <w:szCs w:val="24"/>
        </w:rPr>
        <w:t>, organizado por la Universidad de Málaga (UMA) en colaboración con la Unidad de Investigación Clínica y Ensayos Clínicos del IBIMA (UICEC-IBIMA).</w:t>
      </w:r>
    </w:p>
    <w:p w14:paraId="5D25B01B" w14:textId="60A8AC5B" w:rsidR="00EA06C2" w:rsidRPr="00EA06C2" w:rsidRDefault="00EA06C2" w:rsidP="00EA06C2">
      <w:pPr>
        <w:rPr>
          <w:rFonts w:ascii="Times New Roman" w:hAnsi="Times New Roman" w:cs="Times New Roman"/>
          <w:sz w:val="24"/>
          <w:szCs w:val="24"/>
        </w:rPr>
      </w:pPr>
      <w:r w:rsidRPr="00EA06C2">
        <w:rPr>
          <w:rFonts w:ascii="Times New Roman" w:hAnsi="Times New Roman" w:cs="Times New Roman"/>
          <w:b/>
          <w:sz w:val="24"/>
          <w:szCs w:val="24"/>
        </w:rPr>
        <w:t xml:space="preserve">Fecha y hora: </w:t>
      </w:r>
      <w:r w:rsidRPr="00EA06C2">
        <w:rPr>
          <w:rFonts w:ascii="Times New Roman" w:hAnsi="Times New Roman" w:cs="Times New Roman"/>
          <w:sz w:val="24"/>
          <w:szCs w:val="24"/>
        </w:rPr>
        <w:t>13 de noviembre de 2025 · 16:00 – 20:00 h</w:t>
      </w:r>
      <w:r w:rsidRPr="00EA06C2">
        <w:rPr>
          <w:rFonts w:ascii="Times New Roman" w:hAnsi="Times New Roman" w:cs="Times New Roman"/>
          <w:sz w:val="24"/>
          <w:szCs w:val="24"/>
        </w:rPr>
        <w:br/>
      </w:r>
      <w:r w:rsidRPr="00EA06C2">
        <w:rPr>
          <w:rFonts w:ascii="Times New Roman" w:hAnsi="Times New Roman" w:cs="Times New Roman"/>
          <w:b/>
          <w:sz w:val="24"/>
          <w:szCs w:val="24"/>
        </w:rPr>
        <w:t xml:space="preserve">Lugar: </w:t>
      </w:r>
      <w:r w:rsidRPr="00EA06C2">
        <w:rPr>
          <w:rFonts w:ascii="Times New Roman" w:hAnsi="Times New Roman" w:cs="Times New Roman"/>
          <w:sz w:val="24"/>
          <w:szCs w:val="24"/>
        </w:rPr>
        <w:t xml:space="preserve">Modalidad online (plataforma Microsoft </w:t>
      </w:r>
      <w:r>
        <w:rPr>
          <w:rFonts w:ascii="Times New Roman" w:hAnsi="Times New Roman" w:cs="Times New Roman"/>
          <w:sz w:val="24"/>
          <w:szCs w:val="24"/>
        </w:rPr>
        <w:t>TEAMS</w:t>
      </w:r>
      <w:r w:rsidRPr="00EA06C2">
        <w:rPr>
          <w:rFonts w:ascii="Times New Roman" w:hAnsi="Times New Roman" w:cs="Times New Roman"/>
          <w:sz w:val="24"/>
          <w:szCs w:val="24"/>
        </w:rPr>
        <w:t>)</w:t>
      </w:r>
    </w:p>
    <w:p w14:paraId="09E1D367" w14:textId="77777777" w:rsidR="00EA06C2" w:rsidRPr="00EA06C2" w:rsidRDefault="00EA06C2" w:rsidP="00EA06C2">
      <w:pPr>
        <w:pStyle w:val="Ttulo2"/>
        <w:rPr>
          <w:rFonts w:ascii="Times New Roman" w:hAnsi="Times New Roman" w:cs="Times New Roman"/>
          <w:sz w:val="24"/>
          <w:szCs w:val="24"/>
          <w:lang w:val="es-ES"/>
        </w:rPr>
      </w:pPr>
      <w:r w:rsidRPr="00EA06C2">
        <w:rPr>
          <w:rFonts w:ascii="Times New Roman" w:hAnsi="Times New Roman" w:cs="Times New Roman"/>
          <w:sz w:val="24"/>
          <w:szCs w:val="24"/>
          <w:lang w:val="es-ES"/>
        </w:rPr>
        <w:t>Ponentes</w:t>
      </w:r>
    </w:p>
    <w:p w14:paraId="3777D6DB" w14:textId="77777777" w:rsidR="00EA06C2" w:rsidRPr="00EA06C2" w:rsidRDefault="00EA06C2" w:rsidP="00EA06C2">
      <w:pPr>
        <w:rPr>
          <w:rFonts w:ascii="Times New Roman" w:hAnsi="Times New Roman" w:cs="Times New Roman"/>
          <w:sz w:val="24"/>
          <w:szCs w:val="24"/>
        </w:rPr>
      </w:pPr>
      <w:r w:rsidRPr="00EA06C2">
        <w:rPr>
          <w:rFonts w:ascii="Times New Roman" w:hAnsi="Times New Roman" w:cs="Times New Roman"/>
          <w:b/>
          <w:sz w:val="24"/>
          <w:szCs w:val="24"/>
        </w:rPr>
        <w:t>Dra. Encarnación Blanco Reina</w:t>
      </w:r>
      <w:r w:rsidRPr="00EA06C2">
        <w:rPr>
          <w:rFonts w:ascii="Times New Roman" w:hAnsi="Times New Roman" w:cs="Times New Roman"/>
          <w:b/>
          <w:sz w:val="24"/>
          <w:szCs w:val="24"/>
        </w:rPr>
        <w:br/>
      </w:r>
      <w:r w:rsidRPr="00EA06C2">
        <w:rPr>
          <w:rFonts w:ascii="Times New Roman" w:hAnsi="Times New Roman" w:cs="Times New Roman"/>
          <w:sz w:val="24"/>
          <w:szCs w:val="24"/>
        </w:rPr>
        <w:t>Profesora Titular, Departamento de Farmacología y Pediatría, Facultad de Medicina, Universidad de Málaga.</w:t>
      </w:r>
      <w:r w:rsidRPr="00EA06C2">
        <w:rPr>
          <w:rFonts w:ascii="Times New Roman" w:hAnsi="Times New Roman" w:cs="Times New Roman"/>
          <w:sz w:val="24"/>
          <w:szCs w:val="24"/>
        </w:rPr>
        <w:br/>
        <w:t>Vocal del Comité Coordinador de Ética de la Investigación Biomédica de Andalucía (CCEIBA).</w:t>
      </w:r>
    </w:p>
    <w:p w14:paraId="0B7A717E" w14:textId="77777777" w:rsidR="00EA06C2" w:rsidRPr="00EA06C2" w:rsidRDefault="00EA06C2" w:rsidP="00EA06C2">
      <w:pPr>
        <w:rPr>
          <w:rFonts w:ascii="Times New Roman" w:hAnsi="Times New Roman" w:cs="Times New Roman"/>
          <w:sz w:val="24"/>
          <w:szCs w:val="24"/>
        </w:rPr>
      </w:pPr>
      <w:r w:rsidRPr="00EA06C2">
        <w:rPr>
          <w:rFonts w:ascii="Times New Roman" w:hAnsi="Times New Roman" w:cs="Times New Roman"/>
          <w:b/>
          <w:sz w:val="24"/>
          <w:szCs w:val="24"/>
        </w:rPr>
        <w:t>Dra. Judith Sanabria Cabrera</w:t>
      </w:r>
      <w:r w:rsidRPr="00EA06C2">
        <w:rPr>
          <w:rFonts w:ascii="Times New Roman" w:hAnsi="Times New Roman" w:cs="Times New Roman"/>
          <w:b/>
          <w:sz w:val="24"/>
          <w:szCs w:val="24"/>
        </w:rPr>
        <w:br/>
      </w:r>
      <w:r w:rsidRPr="00EA06C2">
        <w:rPr>
          <w:rFonts w:ascii="Times New Roman" w:hAnsi="Times New Roman" w:cs="Times New Roman"/>
          <w:sz w:val="24"/>
          <w:szCs w:val="24"/>
        </w:rPr>
        <w:t>Coordinadora Adjunta de la UICEC-IBIMA.</w:t>
      </w:r>
      <w:r w:rsidRPr="00EA06C2">
        <w:rPr>
          <w:rFonts w:ascii="Times New Roman" w:hAnsi="Times New Roman" w:cs="Times New Roman"/>
          <w:sz w:val="24"/>
          <w:szCs w:val="24"/>
        </w:rPr>
        <w:br/>
        <w:t>Facultativo Especialista de Área en Farmacología Clínica, Hospital Universitario Virgen de la Victoria (Málaga).</w:t>
      </w:r>
      <w:r w:rsidRPr="00EA06C2">
        <w:rPr>
          <w:rFonts w:ascii="Times New Roman" w:hAnsi="Times New Roman" w:cs="Times New Roman"/>
          <w:sz w:val="24"/>
          <w:szCs w:val="24"/>
        </w:rPr>
        <w:br/>
        <w:t>Vocal del Comité de Ética de la Investigación de la Provincia de Málaga (</w:t>
      </w:r>
      <w:proofErr w:type="spellStart"/>
      <w:r w:rsidRPr="00EA06C2">
        <w:rPr>
          <w:rFonts w:ascii="Times New Roman" w:hAnsi="Times New Roman" w:cs="Times New Roman"/>
          <w:sz w:val="24"/>
          <w:szCs w:val="24"/>
        </w:rPr>
        <w:t>CEIm</w:t>
      </w:r>
      <w:proofErr w:type="spellEnd"/>
      <w:r w:rsidRPr="00EA06C2">
        <w:rPr>
          <w:rFonts w:ascii="Times New Roman" w:hAnsi="Times New Roman" w:cs="Times New Roman"/>
          <w:sz w:val="24"/>
          <w:szCs w:val="24"/>
        </w:rPr>
        <w:t>-Provincial de Málaga).</w:t>
      </w:r>
    </w:p>
    <w:p w14:paraId="7360B1C2" w14:textId="77777777" w:rsidR="00EA06C2" w:rsidRPr="00EA06C2" w:rsidRDefault="00EA06C2" w:rsidP="00EA06C2">
      <w:pPr>
        <w:pStyle w:val="Ttulo2"/>
        <w:spacing w:before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A06C2">
        <w:rPr>
          <w:rFonts w:ascii="Times New Roman" w:hAnsi="Times New Roman" w:cs="Times New Roman"/>
          <w:sz w:val="24"/>
          <w:szCs w:val="24"/>
          <w:lang w:val="es-ES"/>
        </w:rPr>
        <w:t>Programa</w:t>
      </w:r>
    </w:p>
    <w:p w14:paraId="5F904826" w14:textId="77777777" w:rsidR="00EA06C2" w:rsidRPr="00EA06C2" w:rsidRDefault="00EA06C2" w:rsidP="00EA0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C2">
        <w:rPr>
          <w:rFonts w:ascii="Times New Roman" w:hAnsi="Times New Roman" w:cs="Times New Roman"/>
          <w:b/>
          <w:sz w:val="24"/>
          <w:szCs w:val="24"/>
        </w:rPr>
        <w:t xml:space="preserve">16:00 – 16:50 </w:t>
      </w:r>
      <w:r w:rsidRPr="00EA06C2">
        <w:rPr>
          <w:rFonts w:ascii="Times New Roman" w:hAnsi="Times New Roman" w:cs="Times New Roman"/>
          <w:sz w:val="24"/>
          <w:szCs w:val="24"/>
        </w:rPr>
        <w:t xml:space="preserve">Tema 9. Principios éticos de la investigación clínica. Comités de Ética de la Investigación. </w:t>
      </w:r>
      <w:r w:rsidRPr="00EA06C2">
        <w:rPr>
          <w:rFonts w:ascii="Times New Roman" w:hAnsi="Times New Roman" w:cs="Times New Roman"/>
          <w:sz w:val="24"/>
          <w:szCs w:val="24"/>
        </w:rPr>
        <w:br/>
        <w:t>Ponente: Dra. Encarnación Blanco Reina</w:t>
      </w:r>
    </w:p>
    <w:p w14:paraId="3D2CD091" w14:textId="77777777" w:rsidR="00EA06C2" w:rsidRPr="00EA06C2" w:rsidRDefault="00EA06C2" w:rsidP="00EA0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C2">
        <w:rPr>
          <w:rFonts w:ascii="Times New Roman" w:hAnsi="Times New Roman" w:cs="Times New Roman"/>
          <w:b/>
          <w:sz w:val="24"/>
          <w:szCs w:val="24"/>
        </w:rPr>
        <w:t xml:space="preserve">16:50 – 17:50 </w:t>
      </w:r>
      <w:r w:rsidRPr="00EA06C2">
        <w:rPr>
          <w:rFonts w:ascii="Times New Roman" w:hAnsi="Times New Roman" w:cs="Times New Roman"/>
          <w:sz w:val="24"/>
          <w:szCs w:val="24"/>
        </w:rPr>
        <w:t xml:space="preserve">Tema 10. Consentimiento informado en la investigación clínica: marco regulatorio y ético. </w:t>
      </w:r>
      <w:r w:rsidRPr="00EA06C2">
        <w:rPr>
          <w:rFonts w:ascii="Times New Roman" w:hAnsi="Times New Roman" w:cs="Times New Roman"/>
          <w:sz w:val="24"/>
          <w:szCs w:val="24"/>
        </w:rPr>
        <w:br/>
        <w:t>Ponente: Dra. Encarnación Blanco Reina</w:t>
      </w:r>
    </w:p>
    <w:p w14:paraId="7B4A20B1" w14:textId="77777777" w:rsidR="00EA06C2" w:rsidRPr="00EA06C2" w:rsidRDefault="00EA06C2" w:rsidP="00EA0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C2">
        <w:rPr>
          <w:rFonts w:ascii="Times New Roman" w:hAnsi="Times New Roman" w:cs="Times New Roman"/>
          <w:b/>
          <w:sz w:val="24"/>
          <w:szCs w:val="24"/>
        </w:rPr>
        <w:t xml:space="preserve">17:50 – 18:10 </w:t>
      </w:r>
      <w:r w:rsidRPr="00EA06C2">
        <w:rPr>
          <w:rFonts w:ascii="Times New Roman" w:hAnsi="Times New Roman" w:cs="Times New Roman"/>
          <w:sz w:val="24"/>
          <w:szCs w:val="24"/>
        </w:rPr>
        <w:t xml:space="preserve">Descanso </w:t>
      </w:r>
    </w:p>
    <w:p w14:paraId="65D51438" w14:textId="77777777" w:rsidR="00EA06C2" w:rsidRPr="00EA06C2" w:rsidRDefault="00EA06C2" w:rsidP="00EA0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C2">
        <w:rPr>
          <w:rFonts w:ascii="Times New Roman" w:hAnsi="Times New Roman" w:cs="Times New Roman"/>
          <w:b/>
          <w:sz w:val="24"/>
          <w:szCs w:val="24"/>
        </w:rPr>
        <w:t xml:space="preserve">18:10 – 18:55 </w:t>
      </w:r>
      <w:r w:rsidRPr="00EA06C2">
        <w:rPr>
          <w:rFonts w:ascii="Times New Roman" w:hAnsi="Times New Roman" w:cs="Times New Roman"/>
          <w:sz w:val="24"/>
          <w:szCs w:val="24"/>
        </w:rPr>
        <w:t xml:space="preserve">Tema 11. Elaboración de la hoja de información al participante y del consentimiento informado: caso práctico. </w:t>
      </w:r>
      <w:r w:rsidRPr="00EA06C2">
        <w:rPr>
          <w:rFonts w:ascii="Times New Roman" w:hAnsi="Times New Roman" w:cs="Times New Roman"/>
          <w:sz w:val="24"/>
          <w:szCs w:val="24"/>
        </w:rPr>
        <w:br/>
        <w:t>Ponente: Dra. Judith Sanabria Cabrera</w:t>
      </w:r>
    </w:p>
    <w:p w14:paraId="71C6930E" w14:textId="447C19FC" w:rsidR="002D732D" w:rsidRPr="00EA06C2" w:rsidRDefault="00EA06C2" w:rsidP="00EA0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C2">
        <w:rPr>
          <w:rFonts w:ascii="Times New Roman" w:hAnsi="Times New Roman" w:cs="Times New Roman"/>
          <w:b/>
          <w:sz w:val="24"/>
          <w:szCs w:val="24"/>
        </w:rPr>
        <w:t xml:space="preserve">18:55 – 20:00 </w:t>
      </w:r>
      <w:r w:rsidRPr="00EA06C2">
        <w:rPr>
          <w:rFonts w:ascii="Times New Roman" w:hAnsi="Times New Roman" w:cs="Times New Roman"/>
          <w:sz w:val="24"/>
          <w:szCs w:val="24"/>
        </w:rPr>
        <w:t xml:space="preserve">Tema 12. Obtención del consentimiento informado en situaciones especiales y por medios electrónicos/remotos: marco regulatorio y ético. </w:t>
      </w:r>
      <w:r w:rsidRPr="00EA06C2">
        <w:rPr>
          <w:rFonts w:ascii="Times New Roman" w:hAnsi="Times New Roman" w:cs="Times New Roman"/>
          <w:sz w:val="24"/>
          <w:szCs w:val="24"/>
        </w:rPr>
        <w:br/>
        <w:t>Ponente: Dra. Judith Sanabria Cabrera</w:t>
      </w:r>
    </w:p>
    <w:p w14:paraId="20080616" w14:textId="3662EA8B" w:rsidR="006F166D" w:rsidRPr="00EA06C2" w:rsidRDefault="00C13D25" w:rsidP="00870E60">
      <w:pPr>
        <w:rPr>
          <w:rFonts w:ascii="Times New Roman" w:hAnsi="Times New Roman" w:cs="Times New Roman"/>
          <w:sz w:val="24"/>
          <w:szCs w:val="24"/>
        </w:rPr>
      </w:pPr>
      <w:r w:rsidRPr="00EA06C2">
        <w:rPr>
          <w:rFonts w:ascii="Times New Roman" w:hAnsi="Times New Roman" w:cs="Times New Roman"/>
          <w:b/>
          <w:bCs/>
          <w:sz w:val="24"/>
          <w:szCs w:val="24"/>
        </w:rPr>
        <w:t>Inscripciones:</w:t>
      </w:r>
      <w:r w:rsidRPr="00EA06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8DFDB" w14:textId="399757A4" w:rsidR="006F166D" w:rsidRPr="00EA06C2" w:rsidRDefault="006F166D" w:rsidP="00870E6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A06C2">
          <w:rPr>
            <w:rStyle w:val="Hipervnculo"/>
            <w:rFonts w:ascii="Times New Roman" w:hAnsi="Times New Roman" w:cs="Times New Roman"/>
            <w:sz w:val="24"/>
            <w:szCs w:val="24"/>
          </w:rPr>
          <w:t>https://ibima.eu/es/unidad-de-investigacion-clinica-independiente-y-ensayos-clinicos/</w:t>
        </w:r>
      </w:hyperlink>
    </w:p>
    <w:p w14:paraId="5F6D9D69" w14:textId="0ED4E20C" w:rsidR="006F166D" w:rsidRPr="00EA06C2" w:rsidRDefault="006F166D" w:rsidP="00870E60">
      <w:pPr>
        <w:rPr>
          <w:rFonts w:ascii="Times New Roman" w:hAnsi="Times New Roman" w:cs="Times New Roman"/>
          <w:sz w:val="24"/>
          <w:szCs w:val="24"/>
        </w:rPr>
      </w:pPr>
      <w:r w:rsidRPr="00EA06C2">
        <w:rPr>
          <w:rFonts w:ascii="Times New Roman" w:hAnsi="Times New Roman" w:cs="Times New Roman"/>
          <w:sz w:val="24"/>
          <w:szCs w:val="24"/>
        </w:rPr>
        <w:t>https://investigacionymonitorizacionensayos.es/</w:t>
      </w:r>
    </w:p>
    <w:sectPr w:rsidR="006F166D" w:rsidRPr="00EA06C2" w:rsidSect="0047398A">
      <w:headerReference w:type="default" r:id="rId9"/>
      <w:footerReference w:type="default" r:id="rId10"/>
      <w:pgSz w:w="11906" w:h="16838"/>
      <w:pgMar w:top="1528" w:right="1701" w:bottom="1417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46FF" w14:textId="77777777" w:rsidR="0047398A" w:rsidRDefault="0047398A" w:rsidP="00844C38">
      <w:pPr>
        <w:spacing w:after="0" w:line="240" w:lineRule="auto"/>
      </w:pPr>
      <w:r>
        <w:separator/>
      </w:r>
    </w:p>
  </w:endnote>
  <w:endnote w:type="continuationSeparator" w:id="0">
    <w:p w14:paraId="158CB23F" w14:textId="77777777" w:rsidR="0047398A" w:rsidRDefault="0047398A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wyn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8988" w14:textId="0C6B0DB4" w:rsidR="00762F0E" w:rsidRPr="00253ABF" w:rsidRDefault="00762F0E" w:rsidP="00762F0E">
    <w:pPr>
      <w:pStyle w:val="Piedepgina"/>
      <w:tabs>
        <w:tab w:val="clear" w:pos="4252"/>
        <w:tab w:val="clear" w:pos="8504"/>
        <w:tab w:val="center" w:pos="3119"/>
        <w:tab w:val="right" w:pos="5245"/>
      </w:tabs>
      <w:rPr>
        <w:rFonts w:ascii="Alwyn" w:hAnsi="Alwyn"/>
        <w:color w:val="005E7D"/>
        <w:sz w:val="16"/>
        <w:szCs w:val="16"/>
        <w:lang w:val="en-US"/>
      </w:rPr>
    </w:pPr>
    <w:r w:rsidRPr="00253ABF">
      <w:rPr>
        <w:rFonts w:ascii="Alwyn" w:hAnsi="Alwyn"/>
        <w:color w:val="005E7D"/>
        <w:sz w:val="16"/>
        <w:szCs w:val="16"/>
        <w:lang w:val="en-US"/>
      </w:rPr>
      <w:t xml:space="preserve">Málaga </w:t>
    </w:r>
    <w:proofErr w:type="spellStart"/>
    <w:r w:rsidRPr="00253ABF">
      <w:rPr>
        <w:rFonts w:ascii="Alwyn" w:hAnsi="Alwyn"/>
        <w:color w:val="005E7D"/>
        <w:sz w:val="16"/>
        <w:szCs w:val="16"/>
        <w:lang w:val="en-US"/>
      </w:rPr>
      <w:t>TechPark</w:t>
    </w:r>
    <w:proofErr w:type="spellEnd"/>
  </w:p>
  <w:p w14:paraId="2218F77B" w14:textId="77777777" w:rsidR="00762F0E" w:rsidRPr="00253ABF" w:rsidRDefault="00762F0E" w:rsidP="00762F0E">
    <w:pPr>
      <w:pStyle w:val="Piedepgina"/>
      <w:tabs>
        <w:tab w:val="clear" w:pos="4252"/>
        <w:tab w:val="clear" w:pos="8504"/>
        <w:tab w:val="center" w:pos="3119"/>
        <w:tab w:val="right" w:pos="5245"/>
      </w:tabs>
      <w:rPr>
        <w:rFonts w:ascii="Alwyn" w:hAnsi="Alwyn"/>
        <w:color w:val="005E7D"/>
        <w:sz w:val="16"/>
        <w:szCs w:val="16"/>
        <w:lang w:val="en-US"/>
      </w:rPr>
    </w:pPr>
    <w:r w:rsidRPr="00253ABF">
      <w:rPr>
        <w:rFonts w:ascii="Alwyn" w:hAnsi="Alwyn"/>
        <w:color w:val="005E7D"/>
        <w:sz w:val="16"/>
        <w:szCs w:val="16"/>
        <w:lang w:val="en-US"/>
      </w:rPr>
      <w:t>C/ Severo Ochoa, 35, 29590 Málaga · Spain</w:t>
    </w:r>
  </w:p>
  <w:p w14:paraId="32DAF1B1" w14:textId="77777777" w:rsidR="00762F0E" w:rsidRPr="00253ABF" w:rsidRDefault="00762F0E" w:rsidP="00762F0E">
    <w:pPr>
      <w:pStyle w:val="Piedepgina"/>
      <w:tabs>
        <w:tab w:val="clear" w:pos="4252"/>
        <w:tab w:val="clear" w:pos="8504"/>
        <w:tab w:val="center" w:pos="3119"/>
        <w:tab w:val="right" w:pos="5245"/>
      </w:tabs>
      <w:rPr>
        <w:rFonts w:ascii="Alwyn" w:hAnsi="Alwyn"/>
        <w:color w:val="005E7D"/>
        <w:sz w:val="16"/>
        <w:szCs w:val="16"/>
        <w:lang w:val="en-US"/>
      </w:rPr>
    </w:pPr>
    <w:proofErr w:type="spellStart"/>
    <w:r w:rsidRPr="00253ABF">
      <w:rPr>
        <w:rFonts w:ascii="Alwyn" w:hAnsi="Alwyn"/>
        <w:color w:val="005E7D"/>
        <w:sz w:val="16"/>
        <w:szCs w:val="16"/>
        <w:lang w:val="en-US"/>
      </w:rPr>
      <w:t>Tlf</w:t>
    </w:r>
    <w:proofErr w:type="spellEnd"/>
    <w:r w:rsidRPr="00253ABF">
      <w:rPr>
        <w:rFonts w:ascii="Alwyn" w:hAnsi="Alwyn"/>
        <w:color w:val="005E7D"/>
        <w:sz w:val="16"/>
        <w:szCs w:val="16"/>
        <w:lang w:val="en-US"/>
      </w:rPr>
      <w:t>. +34 952 36 76 00</w:t>
    </w:r>
    <w:r w:rsidRPr="00253ABF">
      <w:rPr>
        <w:rFonts w:ascii="Alwyn" w:hAnsi="Alwyn"/>
        <w:color w:val="005E7D"/>
        <w:sz w:val="16"/>
        <w:szCs w:val="16"/>
        <w:lang w:val="en-US"/>
      </w:rPr>
      <w:tab/>
    </w:r>
  </w:p>
  <w:p w14:paraId="1476DC22" w14:textId="77777777" w:rsidR="00762F0E" w:rsidRDefault="00762F0E" w:rsidP="00762F0E">
    <w:pPr>
      <w:pStyle w:val="Piedepgina"/>
      <w:tabs>
        <w:tab w:val="clear" w:pos="4252"/>
        <w:tab w:val="clear" w:pos="8504"/>
        <w:tab w:val="center" w:pos="3119"/>
        <w:tab w:val="right" w:pos="5245"/>
      </w:tabs>
      <w:rPr>
        <w:rFonts w:ascii="Alwyn" w:hAnsi="Alwyn"/>
        <w:color w:val="005E7D"/>
        <w:sz w:val="16"/>
        <w:szCs w:val="16"/>
      </w:rPr>
    </w:pPr>
    <w:hyperlink r:id="rId1" w:history="1">
      <w:r w:rsidRPr="00FF2CCB">
        <w:rPr>
          <w:rStyle w:val="Hipervnculo"/>
          <w:rFonts w:ascii="Alwyn" w:hAnsi="Alwyn"/>
          <w:sz w:val="16"/>
          <w:szCs w:val="16"/>
        </w:rPr>
        <w:t>www.ibima.eu/en</w:t>
      </w:r>
    </w:hyperlink>
  </w:p>
  <w:p w14:paraId="2EE7CD1C" w14:textId="77777777" w:rsidR="00762F0E" w:rsidRPr="0059282A" w:rsidRDefault="00762F0E" w:rsidP="00762F0E">
    <w:pPr>
      <w:pStyle w:val="Piedepgina"/>
      <w:tabs>
        <w:tab w:val="clear" w:pos="4252"/>
        <w:tab w:val="clear" w:pos="8504"/>
        <w:tab w:val="center" w:pos="3119"/>
        <w:tab w:val="right" w:pos="5245"/>
      </w:tabs>
      <w:rPr>
        <w:rFonts w:ascii="Alwyn" w:hAnsi="Alwyn"/>
        <w:color w:val="005E7D"/>
        <w:sz w:val="16"/>
        <w:szCs w:val="16"/>
      </w:rPr>
    </w:pPr>
  </w:p>
  <w:p w14:paraId="4400570A" w14:textId="77777777" w:rsidR="00A47B44" w:rsidRPr="00762F0E" w:rsidRDefault="00A47B44" w:rsidP="00762F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631A" w14:textId="77777777" w:rsidR="0047398A" w:rsidRDefault="0047398A" w:rsidP="00844C38">
      <w:pPr>
        <w:spacing w:after="0" w:line="240" w:lineRule="auto"/>
      </w:pPr>
      <w:r>
        <w:separator/>
      </w:r>
    </w:p>
  </w:footnote>
  <w:footnote w:type="continuationSeparator" w:id="0">
    <w:p w14:paraId="7E61522A" w14:textId="77777777" w:rsidR="0047398A" w:rsidRDefault="0047398A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DD54" w14:textId="07414834" w:rsidR="00296A5B" w:rsidRDefault="00A075ED" w:rsidP="00870E60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EA8AC9" wp14:editId="094CC028">
          <wp:simplePos x="0" y="0"/>
          <wp:positionH relativeFrom="column">
            <wp:posOffset>1024890</wp:posOffset>
          </wp:positionH>
          <wp:positionV relativeFrom="paragraph">
            <wp:posOffset>-336550</wp:posOffset>
          </wp:positionV>
          <wp:extent cx="3867150" cy="809625"/>
          <wp:effectExtent l="0" t="0" r="0" b="9525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B44"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50817C71" wp14:editId="6E7B986D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2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7F8"/>
    <w:multiLevelType w:val="hybridMultilevel"/>
    <w:tmpl w:val="85462CAE"/>
    <w:lvl w:ilvl="0" w:tplc="2A5A3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F2533"/>
    <w:multiLevelType w:val="hybridMultilevel"/>
    <w:tmpl w:val="8FC297E8"/>
    <w:lvl w:ilvl="0" w:tplc="49C6C73E">
      <w:start w:val="1"/>
      <w:numFmt w:val="bullet"/>
      <w:pStyle w:val="Prrafodelista11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CDA0760"/>
    <w:multiLevelType w:val="hybridMultilevel"/>
    <w:tmpl w:val="36C0DCE6"/>
    <w:lvl w:ilvl="0" w:tplc="6FACB062">
      <w:start w:val="1"/>
      <w:numFmt w:val="bullet"/>
      <w:lvlText w:val="–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C5045"/>
    <w:multiLevelType w:val="hybridMultilevel"/>
    <w:tmpl w:val="15EC49CA"/>
    <w:lvl w:ilvl="0" w:tplc="9BE06E6E">
      <w:start w:val="1"/>
      <w:numFmt w:val="decimal"/>
      <w:lvlText w:val="Punto 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C28B0"/>
    <w:multiLevelType w:val="hybridMultilevel"/>
    <w:tmpl w:val="AC18C71A"/>
    <w:lvl w:ilvl="0" w:tplc="ED58FA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3242">
    <w:abstractNumId w:val="3"/>
  </w:num>
  <w:num w:numId="2" w16cid:durableId="17980635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9060683">
    <w:abstractNumId w:val="2"/>
  </w:num>
  <w:num w:numId="4" w16cid:durableId="1348679419">
    <w:abstractNumId w:val="0"/>
  </w:num>
  <w:num w:numId="5" w16cid:durableId="56669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2DA7"/>
    <w:rsid w:val="000272B3"/>
    <w:rsid w:val="000403BA"/>
    <w:rsid w:val="00050FAE"/>
    <w:rsid w:val="00053CF5"/>
    <w:rsid w:val="00055998"/>
    <w:rsid w:val="000B1DC7"/>
    <w:rsid w:val="000B464F"/>
    <w:rsid w:val="000C68A6"/>
    <w:rsid w:val="000E31C2"/>
    <w:rsid w:val="000F282C"/>
    <w:rsid w:val="00114376"/>
    <w:rsid w:val="00115E64"/>
    <w:rsid w:val="00132B89"/>
    <w:rsid w:val="00173DA8"/>
    <w:rsid w:val="00175A77"/>
    <w:rsid w:val="00191527"/>
    <w:rsid w:val="00192A93"/>
    <w:rsid w:val="001A2C37"/>
    <w:rsid w:val="001B77FC"/>
    <w:rsid w:val="001C35F5"/>
    <w:rsid w:val="001D49A9"/>
    <w:rsid w:val="001E0448"/>
    <w:rsid w:val="001E78D2"/>
    <w:rsid w:val="001F4351"/>
    <w:rsid w:val="001F632C"/>
    <w:rsid w:val="00213AE9"/>
    <w:rsid w:val="00234924"/>
    <w:rsid w:val="00240F6E"/>
    <w:rsid w:val="002478AB"/>
    <w:rsid w:val="002675CB"/>
    <w:rsid w:val="0028287A"/>
    <w:rsid w:val="0028349A"/>
    <w:rsid w:val="00296A5B"/>
    <w:rsid w:val="002A23AE"/>
    <w:rsid w:val="002A2B67"/>
    <w:rsid w:val="002A7FFC"/>
    <w:rsid w:val="002D0CEC"/>
    <w:rsid w:val="002D732D"/>
    <w:rsid w:val="002E32DB"/>
    <w:rsid w:val="002F5638"/>
    <w:rsid w:val="002F5882"/>
    <w:rsid w:val="00302216"/>
    <w:rsid w:val="00330D3E"/>
    <w:rsid w:val="00330EE8"/>
    <w:rsid w:val="003312E8"/>
    <w:rsid w:val="0033511D"/>
    <w:rsid w:val="003407DD"/>
    <w:rsid w:val="003519E7"/>
    <w:rsid w:val="00353071"/>
    <w:rsid w:val="0036261A"/>
    <w:rsid w:val="00363931"/>
    <w:rsid w:val="003735AB"/>
    <w:rsid w:val="00381A06"/>
    <w:rsid w:val="00395652"/>
    <w:rsid w:val="003968D5"/>
    <w:rsid w:val="003A39E2"/>
    <w:rsid w:val="003B08D0"/>
    <w:rsid w:val="003B6637"/>
    <w:rsid w:val="003B7FE2"/>
    <w:rsid w:val="003C0CBC"/>
    <w:rsid w:val="003E125A"/>
    <w:rsid w:val="003E4715"/>
    <w:rsid w:val="003F02C1"/>
    <w:rsid w:val="00415CC6"/>
    <w:rsid w:val="00427005"/>
    <w:rsid w:val="00445FBA"/>
    <w:rsid w:val="00447B75"/>
    <w:rsid w:val="004644C4"/>
    <w:rsid w:val="00467785"/>
    <w:rsid w:val="0047398A"/>
    <w:rsid w:val="0047533B"/>
    <w:rsid w:val="0047665E"/>
    <w:rsid w:val="00483AA9"/>
    <w:rsid w:val="004A441E"/>
    <w:rsid w:val="004A6C96"/>
    <w:rsid w:val="004E112B"/>
    <w:rsid w:val="004F772D"/>
    <w:rsid w:val="00510758"/>
    <w:rsid w:val="00511259"/>
    <w:rsid w:val="00525BF1"/>
    <w:rsid w:val="00537B3E"/>
    <w:rsid w:val="005B2778"/>
    <w:rsid w:val="005D475D"/>
    <w:rsid w:val="00604FE8"/>
    <w:rsid w:val="006367B7"/>
    <w:rsid w:val="006403BE"/>
    <w:rsid w:val="00646987"/>
    <w:rsid w:val="00652FF2"/>
    <w:rsid w:val="006652A0"/>
    <w:rsid w:val="00667583"/>
    <w:rsid w:val="006806A0"/>
    <w:rsid w:val="00681608"/>
    <w:rsid w:val="00683388"/>
    <w:rsid w:val="00683B22"/>
    <w:rsid w:val="00687390"/>
    <w:rsid w:val="0069797C"/>
    <w:rsid w:val="006A7238"/>
    <w:rsid w:val="006B1726"/>
    <w:rsid w:val="006D61EA"/>
    <w:rsid w:val="006F06F3"/>
    <w:rsid w:val="006F166D"/>
    <w:rsid w:val="006F5C3F"/>
    <w:rsid w:val="006F5CE4"/>
    <w:rsid w:val="006F5F2A"/>
    <w:rsid w:val="006F73E5"/>
    <w:rsid w:val="007073CB"/>
    <w:rsid w:val="00712282"/>
    <w:rsid w:val="00713C48"/>
    <w:rsid w:val="00726A7F"/>
    <w:rsid w:val="0073438E"/>
    <w:rsid w:val="00734F99"/>
    <w:rsid w:val="00762F0E"/>
    <w:rsid w:val="00773E8A"/>
    <w:rsid w:val="00787F30"/>
    <w:rsid w:val="00795C94"/>
    <w:rsid w:val="007B71C0"/>
    <w:rsid w:val="007D60AA"/>
    <w:rsid w:val="007E06E4"/>
    <w:rsid w:val="007E2970"/>
    <w:rsid w:val="007F3E46"/>
    <w:rsid w:val="00800947"/>
    <w:rsid w:val="0080626A"/>
    <w:rsid w:val="00810F77"/>
    <w:rsid w:val="008146EB"/>
    <w:rsid w:val="00816F76"/>
    <w:rsid w:val="008209CE"/>
    <w:rsid w:val="0082115B"/>
    <w:rsid w:val="0082265F"/>
    <w:rsid w:val="008267F4"/>
    <w:rsid w:val="008366B9"/>
    <w:rsid w:val="00842020"/>
    <w:rsid w:val="00844C38"/>
    <w:rsid w:val="00846CBE"/>
    <w:rsid w:val="00860094"/>
    <w:rsid w:val="0086331A"/>
    <w:rsid w:val="00870E60"/>
    <w:rsid w:val="00873B1C"/>
    <w:rsid w:val="00874306"/>
    <w:rsid w:val="008750CF"/>
    <w:rsid w:val="00885C7E"/>
    <w:rsid w:val="00890C33"/>
    <w:rsid w:val="00890CBD"/>
    <w:rsid w:val="008A3ABB"/>
    <w:rsid w:val="008A3AF4"/>
    <w:rsid w:val="008A7574"/>
    <w:rsid w:val="008B1855"/>
    <w:rsid w:val="008C0BE5"/>
    <w:rsid w:val="008C2BB4"/>
    <w:rsid w:val="008D0E16"/>
    <w:rsid w:val="008F461A"/>
    <w:rsid w:val="00912CEE"/>
    <w:rsid w:val="00920CCE"/>
    <w:rsid w:val="009225B9"/>
    <w:rsid w:val="00926827"/>
    <w:rsid w:val="009312FC"/>
    <w:rsid w:val="00935947"/>
    <w:rsid w:val="00954780"/>
    <w:rsid w:val="00961948"/>
    <w:rsid w:val="0097112A"/>
    <w:rsid w:val="00996D0D"/>
    <w:rsid w:val="009A5DCD"/>
    <w:rsid w:val="009B46C5"/>
    <w:rsid w:val="009B6D45"/>
    <w:rsid w:val="009C51E0"/>
    <w:rsid w:val="009E5748"/>
    <w:rsid w:val="009F3983"/>
    <w:rsid w:val="009F5C41"/>
    <w:rsid w:val="009F6269"/>
    <w:rsid w:val="00A00FCC"/>
    <w:rsid w:val="00A01F02"/>
    <w:rsid w:val="00A06C9E"/>
    <w:rsid w:val="00A075ED"/>
    <w:rsid w:val="00A11D0C"/>
    <w:rsid w:val="00A32D50"/>
    <w:rsid w:val="00A3509E"/>
    <w:rsid w:val="00A40D86"/>
    <w:rsid w:val="00A43784"/>
    <w:rsid w:val="00A44EBD"/>
    <w:rsid w:val="00A4773E"/>
    <w:rsid w:val="00A47B44"/>
    <w:rsid w:val="00A56532"/>
    <w:rsid w:val="00A65948"/>
    <w:rsid w:val="00A96238"/>
    <w:rsid w:val="00AA0487"/>
    <w:rsid w:val="00AD0203"/>
    <w:rsid w:val="00AD682F"/>
    <w:rsid w:val="00AF1780"/>
    <w:rsid w:val="00AF3B3E"/>
    <w:rsid w:val="00B40561"/>
    <w:rsid w:val="00B5167F"/>
    <w:rsid w:val="00B60E1C"/>
    <w:rsid w:val="00B67553"/>
    <w:rsid w:val="00B700D4"/>
    <w:rsid w:val="00B70FEF"/>
    <w:rsid w:val="00B76774"/>
    <w:rsid w:val="00B91065"/>
    <w:rsid w:val="00B93FDB"/>
    <w:rsid w:val="00BA0D35"/>
    <w:rsid w:val="00BB1D07"/>
    <w:rsid w:val="00BB50BA"/>
    <w:rsid w:val="00BB525D"/>
    <w:rsid w:val="00BB52F4"/>
    <w:rsid w:val="00BB5D5A"/>
    <w:rsid w:val="00BC745A"/>
    <w:rsid w:val="00BC7CA0"/>
    <w:rsid w:val="00BD5283"/>
    <w:rsid w:val="00BD61BC"/>
    <w:rsid w:val="00BE3404"/>
    <w:rsid w:val="00BE4540"/>
    <w:rsid w:val="00BF523E"/>
    <w:rsid w:val="00C00AB2"/>
    <w:rsid w:val="00C13D25"/>
    <w:rsid w:val="00C32ABE"/>
    <w:rsid w:val="00C411A2"/>
    <w:rsid w:val="00C4624F"/>
    <w:rsid w:val="00C54616"/>
    <w:rsid w:val="00C64302"/>
    <w:rsid w:val="00C9756B"/>
    <w:rsid w:val="00C97F01"/>
    <w:rsid w:val="00CA44A1"/>
    <w:rsid w:val="00CA6293"/>
    <w:rsid w:val="00CC2A80"/>
    <w:rsid w:val="00CC3E49"/>
    <w:rsid w:val="00D56812"/>
    <w:rsid w:val="00D65C3B"/>
    <w:rsid w:val="00DA24E4"/>
    <w:rsid w:val="00DA6BE9"/>
    <w:rsid w:val="00DB695C"/>
    <w:rsid w:val="00DB7C5E"/>
    <w:rsid w:val="00DC4E11"/>
    <w:rsid w:val="00DD6C81"/>
    <w:rsid w:val="00DF6CD0"/>
    <w:rsid w:val="00E05DE1"/>
    <w:rsid w:val="00E15C01"/>
    <w:rsid w:val="00E229ED"/>
    <w:rsid w:val="00E33E1A"/>
    <w:rsid w:val="00E41CC1"/>
    <w:rsid w:val="00E42EF2"/>
    <w:rsid w:val="00E44926"/>
    <w:rsid w:val="00E51AC4"/>
    <w:rsid w:val="00E51C61"/>
    <w:rsid w:val="00E533B4"/>
    <w:rsid w:val="00E71437"/>
    <w:rsid w:val="00E875EA"/>
    <w:rsid w:val="00EA06C2"/>
    <w:rsid w:val="00EA1456"/>
    <w:rsid w:val="00EA2C0E"/>
    <w:rsid w:val="00EB0625"/>
    <w:rsid w:val="00EB181E"/>
    <w:rsid w:val="00EC0E20"/>
    <w:rsid w:val="00ED3433"/>
    <w:rsid w:val="00ED7857"/>
    <w:rsid w:val="00EE0C5D"/>
    <w:rsid w:val="00EE4EB1"/>
    <w:rsid w:val="00F477CC"/>
    <w:rsid w:val="00F53297"/>
    <w:rsid w:val="00F568DB"/>
    <w:rsid w:val="00F6014B"/>
    <w:rsid w:val="00F7108B"/>
    <w:rsid w:val="00F76660"/>
    <w:rsid w:val="00F93D7F"/>
    <w:rsid w:val="00FA0B08"/>
    <w:rsid w:val="00FA7EE4"/>
    <w:rsid w:val="00FB4B2B"/>
    <w:rsid w:val="00FB5FAD"/>
    <w:rsid w:val="00FB6369"/>
    <w:rsid w:val="00FD740D"/>
    <w:rsid w:val="00FE362B"/>
    <w:rsid w:val="00FE78BC"/>
    <w:rsid w:val="00FF05B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174607"/>
  <w15:docId w15:val="{DEA7BA3F-E879-7A48-BF5D-0A9469E9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B67"/>
    <w:rPr>
      <w:rFonts w:ascii="Calibri" w:eastAsia="Calibri" w:hAnsi="Calibri" w:cs="Calibri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682F"/>
    <w:pPr>
      <w:ind w:left="720"/>
    </w:pPr>
  </w:style>
  <w:style w:type="paragraph" w:styleId="NormalWeb">
    <w:name w:val="Normal (Web)"/>
    <w:basedOn w:val="Normal"/>
    <w:uiPriority w:val="99"/>
    <w:unhideWhenUsed/>
    <w:rsid w:val="003B7FE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ES"/>
    </w:rPr>
  </w:style>
  <w:style w:type="character" w:styleId="Hipervnculo">
    <w:name w:val="Hyperlink"/>
    <w:rsid w:val="0066758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F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BB52F4"/>
    <w:pPr>
      <w:spacing w:after="0" w:line="240" w:lineRule="auto"/>
    </w:pPr>
    <w:rPr>
      <w:rFonts w:ascii="Arial" w:eastAsiaTheme="minorHAnsi" w:hAnsi="Arial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B52F4"/>
    <w:rPr>
      <w:rFonts w:ascii="Arial" w:hAnsi="Arial"/>
      <w:szCs w:val="21"/>
    </w:rPr>
  </w:style>
  <w:style w:type="paragraph" w:customStyle="1" w:styleId="Prrafodelista11">
    <w:name w:val="Párrafo de lista11"/>
    <w:basedOn w:val="Normal"/>
    <w:uiPriority w:val="99"/>
    <w:rsid w:val="002F5638"/>
    <w:pPr>
      <w:numPr>
        <w:numId w:val="2"/>
      </w:numPr>
    </w:pPr>
    <w:rPr>
      <w:rFonts w:eastAsiaTheme="minorHAnsi" w:cs="Times New Roman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40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403B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rsid w:val="007E29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20CC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A44A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35947"/>
    <w:pPr>
      <w:spacing w:after="0" w:line="240" w:lineRule="auto"/>
    </w:pPr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9359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59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5947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59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5947"/>
    <w:rPr>
      <w:rFonts w:ascii="Calibri" w:eastAsia="Calibri" w:hAnsi="Calibri" w:cs="Calibri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D732D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0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ima.eu/es/unidad-de-investigacion-clinica-independiente-y-ensayos-clinic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ima.eu/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83FAB-E119-4E77-AC22-DFB394C7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rhorcas</dc:creator>
  <cp:lastModifiedBy>uicec ibima</cp:lastModifiedBy>
  <cp:revision>2</cp:revision>
  <cp:lastPrinted>2014-01-29T11:50:00Z</cp:lastPrinted>
  <dcterms:created xsi:type="dcterms:W3CDTF">2025-11-07T10:19:00Z</dcterms:created>
  <dcterms:modified xsi:type="dcterms:W3CDTF">2025-11-07T10:19:00Z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a83ddf86990f31a3727ca58be36dad23cae00cc70de11d90ac4d04f24a0d693c</vt:lpwstr>
  </property>
</Properties>
</file>